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4" w:lineRule="auto" w:before="77"/>
        <w:ind w:left="8289" w:right="167" w:hanging="82"/>
        <w:jc w:val="right"/>
        <w:rPr>
          <w:b/>
          <w:sz w:val="18"/>
        </w:rPr>
      </w:pPr>
      <w:r>
        <w:rPr>
          <w:b/>
          <w:color w:val="282828"/>
          <w:spacing w:val="-2"/>
          <w:sz w:val="18"/>
        </w:rPr>
        <w:t>HOMEOWNERS </w:t>
      </w:r>
      <w:r>
        <w:rPr>
          <w:b/>
          <w:color w:val="282828"/>
          <w:w w:val="105"/>
          <w:sz w:val="18"/>
        </w:rPr>
        <w:t>HO</w:t>
      </w:r>
      <w:r>
        <w:rPr>
          <w:b/>
          <w:color w:val="282828"/>
          <w:spacing w:val="-8"/>
          <w:w w:val="105"/>
          <w:sz w:val="18"/>
        </w:rPr>
        <w:t> </w:t>
      </w:r>
      <w:r>
        <w:rPr>
          <w:b/>
          <w:color w:val="282828"/>
          <w:w w:val="105"/>
          <w:sz w:val="18"/>
        </w:rPr>
        <w:t>05</w:t>
      </w:r>
      <w:r>
        <w:rPr>
          <w:b/>
          <w:color w:val="282828"/>
          <w:spacing w:val="-6"/>
          <w:w w:val="105"/>
          <w:sz w:val="18"/>
        </w:rPr>
        <w:t> </w:t>
      </w:r>
      <w:r>
        <w:rPr>
          <w:b/>
          <w:color w:val="282828"/>
          <w:w w:val="105"/>
          <w:sz w:val="18"/>
        </w:rPr>
        <w:t>31</w:t>
      </w:r>
      <w:r>
        <w:rPr>
          <w:b/>
          <w:color w:val="282828"/>
          <w:spacing w:val="4"/>
          <w:w w:val="105"/>
          <w:sz w:val="18"/>
        </w:rPr>
        <w:t> </w:t>
      </w:r>
      <w:r>
        <w:rPr>
          <w:b/>
          <w:color w:val="282828"/>
          <w:spacing w:val="-4"/>
          <w:w w:val="105"/>
          <w:sz w:val="18"/>
        </w:rPr>
        <w:t>0511</w:t>
      </w:r>
    </w:p>
    <w:p>
      <w:pPr>
        <w:pStyle w:val="BodyText"/>
        <w:spacing w:before="30"/>
        <w:jc w:val="left"/>
        <w:rPr>
          <w:b/>
          <w:sz w:val="18"/>
        </w:rPr>
      </w:pPr>
    </w:p>
    <w:p>
      <w:pPr>
        <w:spacing w:before="0"/>
        <w:ind w:left="0" w:right="59" w:firstLine="0"/>
        <w:jc w:val="center"/>
        <w:rPr>
          <w:b/>
          <w:sz w:val="22"/>
        </w:rPr>
      </w:pPr>
      <w:r>
        <w:rPr>
          <w:b/>
          <w:color w:val="282828"/>
          <w:sz w:val="22"/>
        </w:rPr>
        <w:t>THIS</w:t>
      </w:r>
      <w:r>
        <w:rPr>
          <w:b/>
          <w:color w:val="282828"/>
          <w:spacing w:val="12"/>
          <w:sz w:val="22"/>
        </w:rPr>
        <w:t> </w:t>
      </w:r>
      <w:r>
        <w:rPr>
          <w:b/>
          <w:color w:val="282828"/>
          <w:sz w:val="22"/>
        </w:rPr>
        <w:t>ENDORSEMENT</w:t>
      </w:r>
      <w:r>
        <w:rPr>
          <w:b/>
          <w:color w:val="282828"/>
          <w:spacing w:val="35"/>
          <w:sz w:val="22"/>
        </w:rPr>
        <w:t> </w:t>
      </w:r>
      <w:r>
        <w:rPr>
          <w:b/>
          <w:color w:val="282828"/>
          <w:sz w:val="22"/>
        </w:rPr>
        <w:t>CHANGES</w:t>
      </w:r>
      <w:r>
        <w:rPr>
          <w:b/>
          <w:color w:val="282828"/>
          <w:spacing w:val="22"/>
          <w:sz w:val="22"/>
        </w:rPr>
        <w:t> </w:t>
      </w:r>
      <w:r>
        <w:rPr>
          <w:b/>
          <w:color w:val="282828"/>
          <w:sz w:val="22"/>
        </w:rPr>
        <w:t>THE</w:t>
      </w:r>
      <w:r>
        <w:rPr>
          <w:b/>
          <w:color w:val="282828"/>
          <w:spacing w:val="12"/>
          <w:sz w:val="22"/>
        </w:rPr>
        <w:t> </w:t>
      </w:r>
      <w:r>
        <w:rPr>
          <w:b/>
          <w:color w:val="282828"/>
          <w:sz w:val="22"/>
        </w:rPr>
        <w:t>POLICY.</w:t>
      </w:r>
      <w:r>
        <w:rPr>
          <w:b/>
          <w:color w:val="282828"/>
          <w:spacing w:val="57"/>
          <w:w w:val="150"/>
          <w:sz w:val="22"/>
        </w:rPr>
        <w:t> </w:t>
      </w:r>
      <w:r>
        <w:rPr>
          <w:b/>
          <w:color w:val="282828"/>
          <w:sz w:val="22"/>
        </w:rPr>
        <w:t>PLEASE</w:t>
      </w:r>
      <w:r>
        <w:rPr>
          <w:b/>
          <w:color w:val="282828"/>
          <w:spacing w:val="17"/>
          <w:sz w:val="22"/>
        </w:rPr>
        <w:t> </w:t>
      </w:r>
      <w:r>
        <w:rPr>
          <w:b/>
          <w:color w:val="282828"/>
          <w:sz w:val="22"/>
        </w:rPr>
        <w:t>READ</w:t>
      </w:r>
      <w:r>
        <w:rPr>
          <w:b/>
          <w:color w:val="282828"/>
          <w:spacing w:val="12"/>
          <w:sz w:val="22"/>
        </w:rPr>
        <w:t> </w:t>
      </w:r>
      <w:r>
        <w:rPr>
          <w:b/>
          <w:color w:val="282828"/>
          <w:sz w:val="22"/>
        </w:rPr>
        <w:t>IT</w:t>
      </w:r>
      <w:r>
        <w:rPr>
          <w:b/>
          <w:color w:val="282828"/>
          <w:spacing w:val="9"/>
          <w:sz w:val="22"/>
        </w:rPr>
        <w:t> </w:t>
      </w:r>
      <w:r>
        <w:rPr>
          <w:b/>
          <w:color w:val="282828"/>
          <w:spacing w:val="-2"/>
          <w:sz w:val="22"/>
        </w:rPr>
        <w:t>CAREFULLY.</w:t>
      </w:r>
    </w:p>
    <w:p>
      <w:pPr>
        <w:pStyle w:val="Title"/>
        <w:spacing w:line="216" w:lineRule="auto"/>
      </w:pPr>
      <w:r>
        <w:rPr>
          <w:color w:val="282828"/>
        </w:rPr>
        <w:t>MODIFIED FUNCTIONAL</w:t>
      </w:r>
      <w:r>
        <w:rPr>
          <w:color w:val="282828"/>
          <w:spacing w:val="40"/>
        </w:rPr>
        <w:t> </w:t>
      </w:r>
      <w:r>
        <w:rPr>
          <w:color w:val="383838"/>
        </w:rPr>
        <w:t>REPLACEMENT</w:t>
      </w:r>
      <w:r>
        <w:rPr>
          <w:color w:val="383838"/>
          <w:spacing w:val="40"/>
        </w:rPr>
        <w:t> </w:t>
      </w:r>
      <w:r>
        <w:rPr>
          <w:color w:val="282828"/>
        </w:rPr>
        <w:t>COST LOSS SETTLEMENT</w:t>
      </w:r>
    </w:p>
    <w:p>
      <w:pPr>
        <w:pStyle w:val="BodyText"/>
        <w:spacing w:before="6"/>
        <w:jc w:val="left"/>
        <w:rPr>
          <w:b/>
          <w:sz w:val="15"/>
        </w:rPr>
      </w:pP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2240" w:h="15840"/>
          <w:pgMar w:header="0" w:footer="914" w:top="1340" w:bottom="1100" w:left="1260" w:right="1200"/>
          <w:pgNumType w:start="1"/>
        </w:sectPr>
      </w:pPr>
    </w:p>
    <w:p>
      <w:pPr>
        <w:spacing w:before="108"/>
        <w:ind w:left="111" w:right="0" w:firstLine="0"/>
        <w:jc w:val="left"/>
        <w:rPr>
          <w:b/>
          <w:sz w:val="18"/>
        </w:rPr>
      </w:pPr>
      <w:r>
        <w:rPr>
          <w:b/>
          <w:color w:val="282828"/>
          <w:spacing w:val="-2"/>
          <w:w w:val="105"/>
          <w:sz w:val="18"/>
        </w:rPr>
        <w:t>DEFINITIONS</w:t>
      </w:r>
    </w:p>
    <w:p>
      <w:pPr>
        <w:pStyle w:val="BodyText"/>
        <w:spacing w:line="228" w:lineRule="auto" w:before="77"/>
        <w:ind w:left="122" w:right="65" w:hanging="7"/>
      </w:pPr>
      <w:r>
        <w:rPr>
          <w:color w:val="282828"/>
        </w:rPr>
        <w:t>The following definition is added when this endorsement is attached to the policy:</w:t>
      </w:r>
    </w:p>
    <w:p>
      <w:pPr>
        <w:pStyle w:val="BodyText"/>
        <w:spacing w:line="228" w:lineRule="auto" w:before="75"/>
        <w:ind w:left="116" w:right="64" w:hanging="6"/>
      </w:pPr>
      <w:r>
        <w:rPr>
          <w:color w:val="282828"/>
        </w:rPr>
        <w:t>"Functional replacement cost" means the amount which it would cost to repair or replace the damaged building with less costly common construction materials and methods which are functionally equivalent</w:t>
      </w:r>
      <w:r>
        <w:rPr>
          <w:color w:val="282828"/>
          <w:spacing w:val="-5"/>
        </w:rPr>
        <w:t> </w:t>
      </w:r>
      <w:r>
        <w:rPr>
          <w:color w:val="282828"/>
        </w:rPr>
        <w:t>to</w:t>
      </w:r>
      <w:r>
        <w:rPr>
          <w:color w:val="282828"/>
          <w:spacing w:val="-14"/>
        </w:rPr>
        <w:t> </w:t>
      </w:r>
      <w:r>
        <w:rPr>
          <w:color w:val="282828"/>
        </w:rPr>
        <w:t>obsolete,</w:t>
      </w:r>
      <w:r>
        <w:rPr>
          <w:color w:val="282828"/>
          <w:spacing w:val="-8"/>
        </w:rPr>
        <w:t> </w:t>
      </w:r>
      <w:r>
        <w:rPr>
          <w:color w:val="282828"/>
        </w:rPr>
        <w:t>antique</w:t>
      </w:r>
      <w:r>
        <w:rPr>
          <w:color w:val="282828"/>
          <w:spacing w:val="-5"/>
        </w:rPr>
        <w:t> </w:t>
      </w:r>
      <w:r>
        <w:rPr>
          <w:color w:val="282828"/>
        </w:rPr>
        <w:t>or</w:t>
      </w:r>
      <w:r>
        <w:rPr>
          <w:color w:val="282828"/>
          <w:spacing w:val="-13"/>
        </w:rPr>
        <w:t> </w:t>
      </w:r>
      <w:r>
        <w:rPr>
          <w:color w:val="282828"/>
        </w:rPr>
        <w:t>custom</w:t>
      </w:r>
      <w:r>
        <w:rPr>
          <w:color w:val="282828"/>
          <w:spacing w:val="-11"/>
        </w:rPr>
        <w:t> </w:t>
      </w:r>
      <w:r>
        <w:rPr>
          <w:color w:val="282828"/>
        </w:rPr>
        <w:t>construction materials and methods used in the original construction of the building.</w:t>
      </w:r>
    </w:p>
    <w:p>
      <w:pPr>
        <w:spacing w:before="80"/>
        <w:ind w:left="127" w:right="0" w:firstLine="0"/>
        <w:jc w:val="left"/>
        <w:rPr>
          <w:b/>
          <w:sz w:val="18"/>
        </w:rPr>
      </w:pPr>
      <w:r>
        <w:rPr>
          <w:b/>
          <w:color w:val="282828"/>
          <w:w w:val="105"/>
          <w:sz w:val="18"/>
        </w:rPr>
        <w:t>SECTION</w:t>
      </w:r>
      <w:r>
        <w:rPr>
          <w:b/>
          <w:color w:val="282828"/>
          <w:spacing w:val="3"/>
          <w:w w:val="105"/>
          <w:sz w:val="18"/>
        </w:rPr>
        <w:t> </w:t>
      </w:r>
      <w:r>
        <w:rPr>
          <w:b/>
          <w:color w:val="282828"/>
          <w:w w:val="105"/>
          <w:sz w:val="18"/>
        </w:rPr>
        <w:t>I-</w:t>
      </w:r>
      <w:r>
        <w:rPr>
          <w:b/>
          <w:color w:val="282828"/>
          <w:spacing w:val="62"/>
          <w:w w:val="150"/>
          <w:sz w:val="18"/>
        </w:rPr>
        <w:t> </w:t>
      </w:r>
      <w:r>
        <w:rPr>
          <w:b/>
          <w:color w:val="282828"/>
          <w:spacing w:val="-2"/>
          <w:w w:val="105"/>
          <w:sz w:val="18"/>
        </w:rPr>
        <w:t>CONDITIONS</w:t>
      </w:r>
    </w:p>
    <w:p>
      <w:pPr>
        <w:spacing w:before="77"/>
        <w:ind w:left="121" w:right="0" w:firstLine="0"/>
        <w:jc w:val="both"/>
        <w:rPr>
          <w:b/>
          <w:sz w:val="18"/>
        </w:rPr>
      </w:pPr>
      <w:r>
        <w:rPr>
          <w:b/>
          <w:color w:val="282828"/>
          <w:w w:val="105"/>
          <w:sz w:val="18"/>
        </w:rPr>
        <w:t>D.</w:t>
      </w:r>
      <w:r>
        <w:rPr>
          <w:b/>
          <w:color w:val="282828"/>
          <w:spacing w:val="46"/>
          <w:w w:val="105"/>
          <w:sz w:val="18"/>
        </w:rPr>
        <w:t> </w:t>
      </w:r>
      <w:r>
        <w:rPr>
          <w:b/>
          <w:color w:val="282828"/>
          <w:w w:val="105"/>
          <w:sz w:val="18"/>
        </w:rPr>
        <w:t>Loss</w:t>
      </w:r>
      <w:r>
        <w:rPr>
          <w:b/>
          <w:color w:val="282828"/>
          <w:spacing w:val="-1"/>
          <w:w w:val="105"/>
          <w:sz w:val="18"/>
        </w:rPr>
        <w:t> </w:t>
      </w:r>
      <w:r>
        <w:rPr>
          <w:b/>
          <w:color w:val="282828"/>
          <w:spacing w:val="-2"/>
          <w:w w:val="105"/>
          <w:sz w:val="18"/>
        </w:rPr>
        <w:t>Settlement</w:t>
      </w:r>
    </w:p>
    <w:p>
      <w:pPr>
        <w:pStyle w:val="BodyText"/>
        <w:ind w:left="412"/>
      </w:pPr>
      <w:r>
        <w:rPr>
          <w:color w:val="282828"/>
        </w:rPr>
        <w:t>Paragraph</w:t>
      </w:r>
      <w:r>
        <w:rPr>
          <w:color w:val="282828"/>
          <w:spacing w:val="-2"/>
        </w:rPr>
        <w:t> </w:t>
      </w:r>
      <w:r>
        <w:rPr>
          <w:b/>
          <w:color w:val="282828"/>
          <w:sz w:val="18"/>
        </w:rPr>
        <w:t>2.</w:t>
      </w:r>
      <w:r>
        <w:rPr>
          <w:b/>
          <w:color w:val="282828"/>
          <w:spacing w:val="-8"/>
          <w:sz w:val="18"/>
        </w:rPr>
        <w:t> </w:t>
      </w:r>
      <w:r>
        <w:rPr>
          <w:color w:val="282828"/>
        </w:rPr>
        <w:t>is</w:t>
      </w:r>
      <w:r>
        <w:rPr>
          <w:color w:val="282828"/>
          <w:spacing w:val="-9"/>
        </w:rPr>
        <w:t> </w:t>
      </w:r>
      <w:r>
        <w:rPr>
          <w:color w:val="282828"/>
        </w:rPr>
        <w:t>replaced</w:t>
      </w:r>
      <w:r>
        <w:rPr>
          <w:color w:val="282828"/>
          <w:spacing w:val="3"/>
        </w:rPr>
        <w:t> </w:t>
      </w:r>
      <w:r>
        <w:rPr>
          <w:color w:val="282828"/>
        </w:rPr>
        <w:t>by</w:t>
      </w:r>
      <w:r>
        <w:rPr>
          <w:color w:val="282828"/>
          <w:spacing w:val="-4"/>
        </w:rPr>
        <w:t> </w:t>
      </w:r>
      <w:r>
        <w:rPr>
          <w:color w:val="282828"/>
        </w:rPr>
        <w:t>the</w:t>
      </w:r>
      <w:r>
        <w:rPr>
          <w:color w:val="282828"/>
          <w:spacing w:val="-11"/>
        </w:rPr>
        <w:t> </w:t>
      </w:r>
      <w:r>
        <w:rPr>
          <w:color w:val="282828"/>
          <w:spacing w:val="-2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65" w:after="0"/>
        <w:ind w:left="695" w:right="0" w:hanging="273"/>
        <w:jc w:val="both"/>
        <w:rPr>
          <w:b/>
          <w:sz w:val="18"/>
        </w:rPr>
      </w:pPr>
      <w:r>
        <w:rPr>
          <w:color w:val="282828"/>
          <w:sz w:val="19"/>
        </w:rPr>
        <w:t>Buildings</w:t>
      </w:r>
      <w:r>
        <w:rPr>
          <w:color w:val="282828"/>
          <w:spacing w:val="-8"/>
          <w:sz w:val="19"/>
        </w:rPr>
        <w:t> </w:t>
      </w:r>
      <w:r>
        <w:rPr>
          <w:color w:val="282828"/>
          <w:sz w:val="19"/>
        </w:rPr>
        <w:t>covered</w:t>
      </w:r>
      <w:r>
        <w:rPr>
          <w:color w:val="282828"/>
          <w:spacing w:val="-13"/>
          <w:sz w:val="19"/>
        </w:rPr>
        <w:t> </w:t>
      </w:r>
      <w:r>
        <w:rPr>
          <w:color w:val="282828"/>
          <w:sz w:val="19"/>
        </w:rPr>
        <w:t>under</w:t>
      </w:r>
      <w:r>
        <w:rPr>
          <w:color w:val="282828"/>
          <w:spacing w:val="-11"/>
          <w:sz w:val="19"/>
        </w:rPr>
        <w:t> </w:t>
      </w:r>
      <w:r>
        <w:rPr>
          <w:color w:val="282828"/>
          <w:sz w:val="19"/>
        </w:rPr>
        <w:t>Coverage</w:t>
      </w:r>
      <w:r>
        <w:rPr>
          <w:color w:val="282828"/>
          <w:spacing w:val="-3"/>
          <w:sz w:val="19"/>
        </w:rPr>
        <w:t> </w:t>
      </w:r>
      <w:r>
        <w:rPr>
          <w:b/>
          <w:color w:val="282828"/>
          <w:sz w:val="18"/>
        </w:rPr>
        <w:t>A</w:t>
      </w:r>
      <w:r>
        <w:rPr>
          <w:b/>
          <w:color w:val="282828"/>
          <w:spacing w:val="-12"/>
          <w:sz w:val="18"/>
        </w:rPr>
        <w:t> </w:t>
      </w:r>
      <w:r>
        <w:rPr>
          <w:b/>
          <w:color w:val="282828"/>
          <w:sz w:val="19"/>
        </w:rPr>
        <w:t>or</w:t>
      </w:r>
      <w:r>
        <w:rPr>
          <w:b/>
          <w:color w:val="282828"/>
          <w:spacing w:val="-13"/>
          <w:sz w:val="19"/>
        </w:rPr>
        <w:t> </w:t>
      </w:r>
      <w:r>
        <w:rPr>
          <w:b/>
          <w:color w:val="282828"/>
          <w:spacing w:val="-5"/>
          <w:sz w:val="18"/>
        </w:rPr>
        <w:t>B: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  <w:tab w:pos="982" w:val="left" w:leader="none"/>
        </w:tabs>
        <w:spacing w:line="228" w:lineRule="auto" w:before="74" w:after="0"/>
        <w:ind w:left="982" w:right="43" w:hanging="268"/>
        <w:jc w:val="both"/>
        <w:rPr>
          <w:b/>
          <w:color w:val="282828"/>
          <w:sz w:val="18"/>
        </w:rPr>
      </w:pPr>
      <w:r>
        <w:rPr>
          <w:color w:val="282828"/>
          <w:sz w:val="19"/>
        </w:rPr>
        <w:t>If, at the time of loss, the amount of insurance in this policy on the damaged building is 80% or more of the "functional replacement cost" of the building immediately before the loss and you contract for repair or replacement of the damaged building for the same use, within 180</w:t>
      </w:r>
      <w:r>
        <w:rPr>
          <w:color w:val="282828"/>
          <w:spacing w:val="-6"/>
          <w:sz w:val="19"/>
        </w:rPr>
        <w:t> </w:t>
      </w:r>
      <w:r>
        <w:rPr>
          <w:color w:val="282828"/>
          <w:sz w:val="19"/>
        </w:rPr>
        <w:t>days</w:t>
      </w:r>
      <w:r>
        <w:rPr>
          <w:color w:val="282828"/>
          <w:spacing w:val="-1"/>
          <w:sz w:val="19"/>
        </w:rPr>
        <w:t> </w:t>
      </w:r>
      <w:r>
        <w:rPr>
          <w:color w:val="282828"/>
          <w:sz w:val="19"/>
        </w:rPr>
        <w:t>of</w:t>
      </w:r>
      <w:r>
        <w:rPr>
          <w:color w:val="282828"/>
          <w:spacing w:val="-8"/>
          <w:sz w:val="19"/>
        </w:rPr>
        <w:t> </w:t>
      </w:r>
      <w:r>
        <w:rPr>
          <w:color w:val="282828"/>
          <w:sz w:val="19"/>
        </w:rPr>
        <w:t>the damage</w:t>
      </w:r>
      <w:r>
        <w:rPr>
          <w:color w:val="282828"/>
          <w:spacing w:val="-5"/>
          <w:sz w:val="19"/>
        </w:rPr>
        <w:t> </w:t>
      </w:r>
      <w:r>
        <w:rPr>
          <w:color w:val="282828"/>
          <w:sz w:val="19"/>
        </w:rPr>
        <w:t>unless we</w:t>
      </w:r>
      <w:r>
        <w:rPr>
          <w:color w:val="282828"/>
          <w:spacing w:val="-5"/>
          <w:sz w:val="19"/>
        </w:rPr>
        <w:t> </w:t>
      </w:r>
      <w:r>
        <w:rPr>
          <w:color w:val="282828"/>
          <w:sz w:val="19"/>
        </w:rPr>
        <w:t>and</w:t>
      </w:r>
      <w:r>
        <w:rPr>
          <w:color w:val="282828"/>
          <w:spacing w:val="-2"/>
          <w:sz w:val="19"/>
        </w:rPr>
        <w:t> </w:t>
      </w:r>
      <w:r>
        <w:rPr>
          <w:color w:val="282828"/>
          <w:sz w:val="19"/>
        </w:rPr>
        <w:t>you otherwise agree, we will pay the lesser of the following amounts:</w:t>
      </w:r>
    </w:p>
    <w:p>
      <w:pPr>
        <w:pStyle w:val="ListParagraph"/>
        <w:numPr>
          <w:ilvl w:val="2"/>
          <w:numId w:val="1"/>
        </w:numPr>
        <w:tabs>
          <w:tab w:pos="1266" w:val="left" w:leader="none"/>
          <w:tab w:pos="1276" w:val="left" w:leader="none"/>
        </w:tabs>
        <w:spacing w:line="232" w:lineRule="auto" w:before="79" w:after="0"/>
        <w:ind w:left="1276" w:right="48" w:hanging="354"/>
        <w:jc w:val="both"/>
        <w:rPr>
          <w:b/>
          <w:color w:val="282828"/>
          <w:sz w:val="18"/>
        </w:rPr>
      </w:pPr>
      <w:r>
        <w:rPr>
          <w:color w:val="282828"/>
          <w:sz w:val="19"/>
        </w:rPr>
        <w:t>The</w:t>
      </w:r>
      <w:r>
        <w:rPr>
          <w:color w:val="282828"/>
          <w:spacing w:val="-6"/>
          <w:sz w:val="19"/>
        </w:rPr>
        <w:t> </w:t>
      </w:r>
      <w:r>
        <w:rPr>
          <w:color w:val="282828"/>
          <w:sz w:val="19"/>
        </w:rPr>
        <w:t>limit of</w:t>
      </w:r>
      <w:r>
        <w:rPr>
          <w:color w:val="282828"/>
          <w:spacing w:val="-8"/>
          <w:sz w:val="19"/>
        </w:rPr>
        <w:t> </w:t>
      </w:r>
      <w:r>
        <w:rPr>
          <w:color w:val="282828"/>
          <w:sz w:val="19"/>
        </w:rPr>
        <w:t>liability under this policy that applies to the building; or</w:t>
      </w:r>
    </w:p>
    <w:p>
      <w:pPr>
        <w:pStyle w:val="ListParagraph"/>
        <w:numPr>
          <w:ilvl w:val="2"/>
          <w:numId w:val="1"/>
        </w:numPr>
        <w:tabs>
          <w:tab w:pos="1267" w:val="left" w:leader="none"/>
          <w:tab w:pos="1270" w:val="left" w:leader="none"/>
        </w:tabs>
        <w:spacing w:line="228" w:lineRule="auto" w:before="66" w:after="0"/>
        <w:ind w:left="1270" w:right="38" w:hanging="342"/>
        <w:jc w:val="both"/>
        <w:rPr>
          <w:rFonts w:ascii="Times New Roman"/>
          <w:b/>
          <w:color w:val="282828"/>
          <w:sz w:val="20"/>
        </w:rPr>
      </w:pPr>
      <w:r>
        <w:rPr>
          <w:color w:val="282828"/>
          <w:sz w:val="19"/>
        </w:rPr>
        <w:t>The</w:t>
      </w:r>
      <w:r>
        <w:rPr>
          <w:color w:val="282828"/>
          <w:spacing w:val="-3"/>
          <w:sz w:val="19"/>
        </w:rPr>
        <w:t> </w:t>
      </w:r>
      <w:r>
        <w:rPr>
          <w:color w:val="282828"/>
          <w:sz w:val="19"/>
        </w:rPr>
        <w:t>necessary amount</w:t>
      </w:r>
      <w:r>
        <w:rPr>
          <w:color w:val="282828"/>
          <w:spacing w:val="-4"/>
          <w:sz w:val="19"/>
        </w:rPr>
        <w:t> </w:t>
      </w:r>
      <w:r>
        <w:rPr>
          <w:color w:val="282828"/>
          <w:sz w:val="19"/>
        </w:rPr>
        <w:t>actually spent</w:t>
      </w:r>
      <w:r>
        <w:rPr>
          <w:color w:val="282828"/>
          <w:spacing w:val="-3"/>
          <w:sz w:val="19"/>
        </w:rPr>
        <w:t> </w:t>
      </w:r>
      <w:r>
        <w:rPr>
          <w:color w:val="282828"/>
          <w:sz w:val="19"/>
        </w:rPr>
        <w:t>to repair or replace the damaged building on</w:t>
      </w:r>
      <w:r>
        <w:rPr>
          <w:color w:val="282828"/>
          <w:spacing w:val="-14"/>
          <w:sz w:val="19"/>
        </w:rPr>
        <w:t> </w:t>
      </w:r>
      <w:r>
        <w:rPr>
          <w:color w:val="282828"/>
          <w:sz w:val="19"/>
        </w:rPr>
        <w:t>a</w:t>
      </w:r>
      <w:r>
        <w:rPr>
          <w:color w:val="282828"/>
          <w:spacing w:val="-13"/>
          <w:sz w:val="19"/>
        </w:rPr>
        <w:t> </w:t>
      </w:r>
      <w:r>
        <w:rPr>
          <w:color w:val="282828"/>
          <w:sz w:val="19"/>
        </w:rPr>
        <w:t>"functional</w:t>
      </w:r>
      <w:r>
        <w:rPr>
          <w:color w:val="282828"/>
          <w:spacing w:val="-13"/>
          <w:sz w:val="19"/>
        </w:rPr>
        <w:t> </w:t>
      </w:r>
      <w:r>
        <w:rPr>
          <w:color w:val="282828"/>
          <w:sz w:val="19"/>
        </w:rPr>
        <w:t>replacement</w:t>
      </w:r>
      <w:r>
        <w:rPr>
          <w:color w:val="282828"/>
          <w:spacing w:val="-10"/>
          <w:sz w:val="19"/>
        </w:rPr>
        <w:t> </w:t>
      </w:r>
      <w:r>
        <w:rPr>
          <w:color w:val="282828"/>
          <w:sz w:val="19"/>
        </w:rPr>
        <w:t>cost"</w:t>
      </w:r>
      <w:r>
        <w:rPr>
          <w:color w:val="282828"/>
          <w:spacing w:val="-10"/>
          <w:sz w:val="19"/>
        </w:rPr>
        <w:t> </w:t>
      </w:r>
      <w:r>
        <w:rPr>
          <w:color w:val="282828"/>
          <w:sz w:val="19"/>
        </w:rPr>
        <w:t>basis. However, if this amount is less than the actual cash value of that part of the damaged building, we</w:t>
      </w:r>
      <w:r>
        <w:rPr>
          <w:color w:val="282828"/>
          <w:spacing w:val="-7"/>
          <w:sz w:val="19"/>
        </w:rPr>
        <w:t> </w:t>
      </w:r>
      <w:r>
        <w:rPr>
          <w:color w:val="282828"/>
          <w:sz w:val="19"/>
        </w:rPr>
        <w:t>will</w:t>
      </w:r>
      <w:r>
        <w:rPr>
          <w:color w:val="282828"/>
          <w:spacing w:val="-12"/>
          <w:sz w:val="19"/>
        </w:rPr>
        <w:t> </w:t>
      </w:r>
      <w:r>
        <w:rPr>
          <w:color w:val="282828"/>
          <w:sz w:val="19"/>
        </w:rPr>
        <w:t>settle</w:t>
      </w:r>
      <w:r>
        <w:rPr>
          <w:color w:val="282828"/>
          <w:spacing w:val="-9"/>
          <w:sz w:val="19"/>
        </w:rPr>
        <w:t> </w:t>
      </w:r>
      <w:r>
        <w:rPr>
          <w:color w:val="282828"/>
          <w:sz w:val="19"/>
        </w:rPr>
        <w:t>the</w:t>
      </w:r>
      <w:r>
        <w:rPr>
          <w:color w:val="282828"/>
          <w:spacing w:val="-4"/>
          <w:sz w:val="19"/>
        </w:rPr>
        <w:t> </w:t>
      </w:r>
      <w:r>
        <w:rPr>
          <w:color w:val="282828"/>
          <w:sz w:val="19"/>
        </w:rPr>
        <w:t>loss on an actual cash value basis.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94" w:val="left" w:leader="none"/>
        </w:tabs>
        <w:spacing w:line="230" w:lineRule="auto" w:before="81" w:after="0"/>
        <w:ind w:left="994" w:right="47" w:hanging="276"/>
        <w:jc w:val="both"/>
        <w:rPr>
          <w:b/>
          <w:color w:val="282828"/>
          <w:sz w:val="18"/>
        </w:rPr>
      </w:pPr>
      <w:r>
        <w:rPr>
          <w:color w:val="282828"/>
          <w:sz w:val="19"/>
        </w:rPr>
        <w:t>If you do not make claim under </w:t>
      </w:r>
      <w:r>
        <w:rPr>
          <w:b/>
          <w:color w:val="282828"/>
          <w:sz w:val="18"/>
        </w:rPr>
        <w:t>2.a. </w:t>
      </w:r>
      <w:r>
        <w:rPr>
          <w:color w:val="282828"/>
          <w:sz w:val="19"/>
        </w:rPr>
        <w:t>above, we will pay the least of the following </w:t>
      </w:r>
      <w:r>
        <w:rPr>
          <w:color w:val="282828"/>
          <w:spacing w:val="-2"/>
          <w:sz w:val="19"/>
        </w:rPr>
        <w:t>amounts:</w:t>
      </w:r>
    </w:p>
    <w:p>
      <w:pPr>
        <w:pStyle w:val="ListParagraph"/>
        <w:numPr>
          <w:ilvl w:val="2"/>
          <w:numId w:val="1"/>
        </w:numPr>
        <w:tabs>
          <w:tab w:pos="1272" w:val="left" w:leader="none"/>
          <w:tab w:pos="1281" w:val="left" w:leader="none"/>
        </w:tabs>
        <w:spacing w:line="228" w:lineRule="auto" w:before="74" w:after="0"/>
        <w:ind w:left="1281" w:right="44" w:hanging="349"/>
        <w:jc w:val="both"/>
        <w:rPr>
          <w:b/>
          <w:color w:val="282828"/>
          <w:sz w:val="18"/>
        </w:rPr>
      </w:pPr>
      <w:r>
        <w:rPr>
          <w:color w:val="282828"/>
          <w:sz w:val="19"/>
        </w:rPr>
        <w:t>The</w:t>
      </w:r>
      <w:r>
        <w:rPr>
          <w:color w:val="282828"/>
          <w:spacing w:val="-8"/>
          <w:sz w:val="19"/>
        </w:rPr>
        <w:t> </w:t>
      </w:r>
      <w:r>
        <w:rPr>
          <w:color w:val="282828"/>
          <w:sz w:val="19"/>
        </w:rPr>
        <w:t>limit</w:t>
      </w:r>
      <w:r>
        <w:rPr>
          <w:color w:val="282828"/>
          <w:spacing w:val="-1"/>
          <w:sz w:val="19"/>
        </w:rPr>
        <w:t> </w:t>
      </w:r>
      <w:r>
        <w:rPr>
          <w:color w:val="282828"/>
          <w:sz w:val="19"/>
        </w:rPr>
        <w:t>of</w:t>
      </w:r>
      <w:r>
        <w:rPr>
          <w:color w:val="282828"/>
          <w:spacing w:val="-10"/>
          <w:sz w:val="19"/>
        </w:rPr>
        <w:t> </w:t>
      </w:r>
      <w:r>
        <w:rPr>
          <w:color w:val="282828"/>
          <w:sz w:val="19"/>
        </w:rPr>
        <w:t>liability under this policy that applies to the building; or</w:t>
      </w:r>
    </w:p>
    <w:p>
      <w:pPr>
        <w:pStyle w:val="ListParagraph"/>
        <w:numPr>
          <w:ilvl w:val="2"/>
          <w:numId w:val="1"/>
        </w:numPr>
        <w:tabs>
          <w:tab w:pos="1276" w:val="left" w:leader="none"/>
          <w:tab w:pos="1280" w:val="left" w:leader="none"/>
        </w:tabs>
        <w:spacing w:line="228" w:lineRule="auto" w:before="80" w:after="0"/>
        <w:ind w:left="1280" w:right="44" w:hanging="348"/>
        <w:jc w:val="both"/>
        <w:rPr>
          <w:b/>
          <w:color w:val="282828"/>
          <w:sz w:val="18"/>
        </w:rPr>
      </w:pPr>
      <w:r>
        <w:rPr>
          <w:color w:val="282828"/>
          <w:sz w:val="19"/>
        </w:rPr>
        <w:t>The actual cash value of the damaged part of the building.</w:t>
      </w:r>
    </w:p>
    <w:p>
      <w:pPr>
        <w:pStyle w:val="ListParagraph"/>
        <w:numPr>
          <w:ilvl w:val="1"/>
          <w:numId w:val="1"/>
        </w:numPr>
        <w:tabs>
          <w:tab w:pos="367" w:val="left" w:leader="none"/>
          <w:tab w:pos="375" w:val="left" w:leader="none"/>
        </w:tabs>
        <w:spacing w:line="228" w:lineRule="auto" w:before="103" w:after="0"/>
        <w:ind w:left="375" w:right="150" w:hanging="265"/>
        <w:jc w:val="both"/>
        <w:rPr>
          <w:color w:val="282828"/>
          <w:sz w:val="19"/>
        </w:rPr>
      </w:pPr>
      <w:r>
        <w:rPr/>
        <w:br w:type="column"/>
      </w:r>
      <w:r>
        <w:rPr>
          <w:color w:val="282828"/>
          <w:sz w:val="19"/>
        </w:rPr>
        <w:t>If, at the time of loss, the amount of insurance in this policy on the damaged building is less than 80% of the "functional replacement cost" of the building immediately before</w:t>
      </w:r>
      <w:r>
        <w:rPr>
          <w:color w:val="282828"/>
          <w:spacing w:val="-7"/>
          <w:sz w:val="19"/>
        </w:rPr>
        <w:t> </w:t>
      </w:r>
      <w:r>
        <w:rPr>
          <w:color w:val="282828"/>
          <w:sz w:val="19"/>
        </w:rPr>
        <w:t>the</w:t>
      </w:r>
      <w:r>
        <w:rPr>
          <w:color w:val="282828"/>
          <w:spacing w:val="-7"/>
          <w:sz w:val="19"/>
        </w:rPr>
        <w:t> </w:t>
      </w:r>
      <w:r>
        <w:rPr>
          <w:color w:val="282828"/>
          <w:sz w:val="19"/>
        </w:rPr>
        <w:t>loss,</w:t>
      </w:r>
      <w:r>
        <w:rPr>
          <w:color w:val="282828"/>
          <w:spacing w:val="-6"/>
          <w:sz w:val="19"/>
        </w:rPr>
        <w:t> </w:t>
      </w:r>
      <w:r>
        <w:rPr>
          <w:color w:val="282828"/>
          <w:sz w:val="19"/>
        </w:rPr>
        <w:t>we</w:t>
      </w:r>
      <w:r>
        <w:rPr>
          <w:color w:val="282828"/>
          <w:spacing w:val="-2"/>
          <w:sz w:val="19"/>
        </w:rPr>
        <w:t> </w:t>
      </w:r>
      <w:r>
        <w:rPr>
          <w:color w:val="282828"/>
          <w:sz w:val="19"/>
        </w:rPr>
        <w:t>will</w:t>
      </w:r>
      <w:r>
        <w:rPr>
          <w:color w:val="282828"/>
          <w:spacing w:val="-8"/>
          <w:sz w:val="19"/>
        </w:rPr>
        <w:t> </w:t>
      </w:r>
      <w:r>
        <w:rPr>
          <w:color w:val="282828"/>
          <w:sz w:val="19"/>
        </w:rPr>
        <w:t>pay</w:t>
      </w:r>
      <w:r>
        <w:rPr>
          <w:color w:val="282828"/>
          <w:spacing w:val="-2"/>
          <w:sz w:val="19"/>
        </w:rPr>
        <w:t> </w:t>
      </w:r>
      <w:r>
        <w:rPr>
          <w:color w:val="282828"/>
          <w:sz w:val="19"/>
        </w:rPr>
        <w:t>the greater of the following amounts, but not more than the limit of liability under this policy that applies to the building:</w:t>
      </w:r>
    </w:p>
    <w:p>
      <w:pPr>
        <w:pStyle w:val="ListParagraph"/>
        <w:numPr>
          <w:ilvl w:val="2"/>
          <w:numId w:val="1"/>
        </w:numPr>
        <w:tabs>
          <w:tab w:pos="659" w:val="left" w:leader="none"/>
        </w:tabs>
        <w:spacing w:line="232" w:lineRule="auto" w:before="76" w:after="0"/>
        <w:ind w:left="659" w:right="147" w:hanging="339"/>
        <w:jc w:val="both"/>
        <w:rPr>
          <w:b/>
          <w:color w:val="282828"/>
          <w:sz w:val="18"/>
        </w:rPr>
      </w:pPr>
      <w:r>
        <w:rPr>
          <w:color w:val="282828"/>
          <w:sz w:val="19"/>
        </w:rPr>
        <w:t>The</w:t>
      </w:r>
      <w:r>
        <w:rPr>
          <w:color w:val="282828"/>
          <w:spacing w:val="-4"/>
          <w:sz w:val="19"/>
        </w:rPr>
        <w:t> </w:t>
      </w:r>
      <w:r>
        <w:rPr>
          <w:color w:val="282828"/>
          <w:sz w:val="19"/>
        </w:rPr>
        <w:t>actual</w:t>
      </w:r>
      <w:r>
        <w:rPr>
          <w:color w:val="282828"/>
          <w:spacing w:val="-6"/>
          <w:sz w:val="19"/>
        </w:rPr>
        <w:t> </w:t>
      </w:r>
      <w:r>
        <w:rPr>
          <w:color w:val="282828"/>
          <w:sz w:val="19"/>
        </w:rPr>
        <w:t>cash value of that part of</w:t>
      </w:r>
      <w:r>
        <w:rPr>
          <w:color w:val="282828"/>
          <w:spacing w:val="-2"/>
          <w:sz w:val="19"/>
        </w:rPr>
        <w:t> </w:t>
      </w:r>
      <w:r>
        <w:rPr>
          <w:color w:val="282828"/>
          <w:sz w:val="19"/>
        </w:rPr>
        <w:t>the building damaged; or</w:t>
      </w:r>
    </w:p>
    <w:p>
      <w:pPr>
        <w:pStyle w:val="ListParagraph"/>
        <w:numPr>
          <w:ilvl w:val="2"/>
          <w:numId w:val="1"/>
        </w:numPr>
        <w:tabs>
          <w:tab w:pos="663" w:val="left" w:leader="none"/>
        </w:tabs>
        <w:spacing w:line="228" w:lineRule="auto" w:before="70" w:after="0"/>
        <w:ind w:left="663" w:right="144" w:hanging="339"/>
        <w:jc w:val="both"/>
        <w:rPr>
          <w:b/>
          <w:color w:val="282828"/>
          <w:sz w:val="18"/>
        </w:rPr>
      </w:pPr>
      <w:r>
        <w:rPr>
          <w:color w:val="282828"/>
          <w:sz w:val="19"/>
        </w:rPr>
        <w:t>That proportion of the cost to repair or replace, without deduction for depreciation, that part of the building damaged, which the total amount of insurance in</w:t>
      </w:r>
      <w:r>
        <w:rPr>
          <w:color w:val="282828"/>
          <w:spacing w:val="-1"/>
          <w:sz w:val="19"/>
        </w:rPr>
        <w:t> </w:t>
      </w:r>
      <w:r>
        <w:rPr>
          <w:color w:val="282828"/>
          <w:sz w:val="19"/>
        </w:rPr>
        <w:t>this</w:t>
      </w:r>
      <w:r>
        <w:rPr>
          <w:color w:val="282828"/>
          <w:spacing w:val="-2"/>
          <w:sz w:val="19"/>
        </w:rPr>
        <w:t> </w:t>
      </w:r>
      <w:r>
        <w:rPr>
          <w:color w:val="282828"/>
          <w:sz w:val="19"/>
        </w:rPr>
        <w:t>policy on the damaged building bears to 80% of the "functional replacement cost" of the building.</w:t>
      </w:r>
    </w:p>
    <w:p>
      <w:pPr>
        <w:pStyle w:val="ListParagraph"/>
        <w:numPr>
          <w:ilvl w:val="1"/>
          <w:numId w:val="1"/>
        </w:numPr>
        <w:tabs>
          <w:tab w:pos="387" w:val="left" w:leader="none"/>
          <w:tab w:pos="389" w:val="left" w:leader="none"/>
        </w:tabs>
        <w:spacing w:line="228" w:lineRule="auto" w:before="67" w:after="0"/>
        <w:ind w:left="389" w:right="141" w:hanging="279"/>
        <w:jc w:val="both"/>
        <w:rPr>
          <w:rFonts w:ascii="Times New Roman"/>
          <w:b/>
          <w:color w:val="282828"/>
          <w:sz w:val="20"/>
        </w:rPr>
      </w:pPr>
      <w:r>
        <w:rPr>
          <w:color w:val="282828"/>
          <w:sz w:val="19"/>
        </w:rPr>
        <w:t>To determine the amount of insurance required to equal 80% of the "functional replacement cost" of the building immediately before the</w:t>
      </w:r>
      <w:r>
        <w:rPr>
          <w:color w:val="282828"/>
          <w:spacing w:val="-5"/>
          <w:sz w:val="19"/>
        </w:rPr>
        <w:t> </w:t>
      </w:r>
      <w:r>
        <w:rPr>
          <w:color w:val="282828"/>
          <w:sz w:val="19"/>
        </w:rPr>
        <w:t>loss, do not</w:t>
      </w:r>
      <w:r>
        <w:rPr>
          <w:color w:val="282828"/>
          <w:spacing w:val="-1"/>
          <w:sz w:val="19"/>
        </w:rPr>
        <w:t> </w:t>
      </w:r>
      <w:r>
        <w:rPr>
          <w:color w:val="282828"/>
          <w:sz w:val="19"/>
        </w:rPr>
        <w:t>include the value of:</w:t>
      </w:r>
    </w:p>
    <w:p>
      <w:pPr>
        <w:pStyle w:val="ListParagraph"/>
        <w:numPr>
          <w:ilvl w:val="2"/>
          <w:numId w:val="1"/>
        </w:numPr>
        <w:tabs>
          <w:tab w:pos="664" w:val="left" w:leader="none"/>
          <w:tab w:pos="668" w:val="left" w:leader="none"/>
        </w:tabs>
        <w:spacing w:line="228" w:lineRule="auto" w:before="84" w:after="0"/>
        <w:ind w:left="664" w:right="132" w:hanging="329"/>
        <w:jc w:val="both"/>
        <w:rPr>
          <w:b/>
          <w:color w:val="282828"/>
          <w:sz w:val="18"/>
        </w:rPr>
      </w:pPr>
      <w:r>
        <w:rPr>
          <w:color w:val="282828"/>
          <w:sz w:val="19"/>
        </w:rPr>
        <w:t>Excavations,</w:t>
      </w:r>
      <w:r>
        <w:rPr>
          <w:color w:val="282828"/>
          <w:sz w:val="19"/>
        </w:rPr>
        <w:t> footings, foundations, piers, or any other structures or</w:t>
      </w:r>
      <w:r>
        <w:rPr>
          <w:color w:val="282828"/>
          <w:spacing w:val="-2"/>
          <w:sz w:val="19"/>
        </w:rPr>
        <w:t> </w:t>
      </w:r>
      <w:r>
        <w:rPr>
          <w:color w:val="282828"/>
          <w:sz w:val="19"/>
        </w:rPr>
        <w:t>devices that support all or part of the building, which</w:t>
      </w:r>
      <w:r>
        <w:rPr>
          <w:color w:val="282828"/>
          <w:spacing w:val="-3"/>
          <w:sz w:val="19"/>
        </w:rPr>
        <w:t> </w:t>
      </w:r>
      <w:r>
        <w:rPr>
          <w:color w:val="282828"/>
          <w:sz w:val="19"/>
        </w:rPr>
        <w:t>are</w:t>
      </w:r>
      <w:r>
        <w:rPr>
          <w:color w:val="282828"/>
          <w:spacing w:val="-6"/>
          <w:sz w:val="19"/>
        </w:rPr>
        <w:t> </w:t>
      </w:r>
      <w:r>
        <w:rPr>
          <w:color w:val="282828"/>
          <w:sz w:val="19"/>
        </w:rPr>
        <w:t>below the</w:t>
      </w:r>
      <w:r>
        <w:rPr>
          <w:color w:val="282828"/>
          <w:spacing w:val="-4"/>
          <w:sz w:val="19"/>
        </w:rPr>
        <w:t> </w:t>
      </w:r>
      <w:r>
        <w:rPr>
          <w:color w:val="282828"/>
          <w:sz w:val="19"/>
        </w:rPr>
        <w:t>undersurface of</w:t>
      </w:r>
      <w:r>
        <w:rPr>
          <w:color w:val="282828"/>
          <w:spacing w:val="-7"/>
          <w:sz w:val="19"/>
        </w:rPr>
        <w:t> </w:t>
      </w:r>
      <w:r>
        <w:rPr>
          <w:color w:val="282828"/>
          <w:sz w:val="19"/>
        </w:rPr>
        <w:t>the lowest basement floor;</w:t>
      </w:r>
    </w:p>
    <w:p>
      <w:pPr>
        <w:pStyle w:val="ListParagraph"/>
        <w:numPr>
          <w:ilvl w:val="2"/>
          <w:numId w:val="1"/>
        </w:numPr>
        <w:tabs>
          <w:tab w:pos="678" w:val="left" w:leader="none"/>
        </w:tabs>
        <w:spacing w:line="230" w:lineRule="auto" w:before="75" w:after="0"/>
        <w:ind w:left="678" w:right="126" w:hanging="339"/>
        <w:jc w:val="both"/>
        <w:rPr>
          <w:b/>
          <w:color w:val="282828"/>
          <w:sz w:val="18"/>
        </w:rPr>
      </w:pPr>
      <w:r>
        <w:rPr>
          <w:color w:val="282828"/>
          <w:sz w:val="19"/>
        </w:rPr>
        <w:t>Those supports in </w:t>
      </w:r>
      <w:r>
        <w:rPr>
          <w:b/>
          <w:color w:val="282828"/>
          <w:sz w:val="18"/>
        </w:rPr>
        <w:t>(1) </w:t>
      </w:r>
      <w:r>
        <w:rPr>
          <w:color w:val="282828"/>
          <w:sz w:val="19"/>
        </w:rPr>
        <w:t>above which are below the surface of the ground inside the foundation walls, if there is no basement; and</w:t>
      </w:r>
    </w:p>
    <w:p>
      <w:pPr>
        <w:pStyle w:val="ListParagraph"/>
        <w:numPr>
          <w:ilvl w:val="2"/>
          <w:numId w:val="1"/>
        </w:numPr>
        <w:tabs>
          <w:tab w:pos="677" w:val="left" w:leader="none"/>
          <w:tab w:pos="684" w:val="left" w:leader="none"/>
        </w:tabs>
        <w:spacing w:line="232" w:lineRule="auto" w:before="68" w:after="0"/>
        <w:ind w:left="684" w:right="128" w:hanging="340"/>
        <w:jc w:val="both"/>
        <w:rPr>
          <w:b/>
          <w:color w:val="282828"/>
          <w:sz w:val="18"/>
        </w:rPr>
      </w:pPr>
      <w:r>
        <w:rPr>
          <w:color w:val="282828"/>
          <w:sz w:val="19"/>
        </w:rPr>
        <w:t>Underground flues, pipes, wiring and </w:t>
      </w:r>
      <w:r>
        <w:rPr>
          <w:color w:val="282828"/>
          <w:spacing w:val="-2"/>
          <w:sz w:val="19"/>
        </w:rPr>
        <w:t>drains.</w:t>
      </w:r>
    </w:p>
    <w:p>
      <w:pPr>
        <w:pStyle w:val="ListParagraph"/>
        <w:numPr>
          <w:ilvl w:val="1"/>
          <w:numId w:val="1"/>
        </w:numPr>
        <w:tabs>
          <w:tab w:pos="395" w:val="left" w:leader="none"/>
          <w:tab w:pos="397" w:val="left" w:leader="none"/>
        </w:tabs>
        <w:spacing w:line="230" w:lineRule="auto" w:before="73" w:after="0"/>
        <w:ind w:left="395" w:right="120" w:hanging="265"/>
        <w:jc w:val="both"/>
        <w:rPr>
          <w:color w:val="282828"/>
          <w:sz w:val="19"/>
        </w:rPr>
      </w:pPr>
      <w:r>
        <w:rPr>
          <w:color w:val="282828"/>
          <w:sz w:val="19"/>
        </w:rPr>
        <w:t>If</w:t>
      </w:r>
      <w:r>
        <w:rPr>
          <w:color w:val="282828"/>
          <w:sz w:val="19"/>
        </w:rPr>
        <w:t> the actual cash value of the damage is less than the</w:t>
      </w:r>
      <w:r>
        <w:rPr>
          <w:color w:val="282828"/>
          <w:spacing w:val="-3"/>
          <w:sz w:val="19"/>
        </w:rPr>
        <w:t> </w:t>
      </w:r>
      <w:r>
        <w:rPr>
          <w:color w:val="282828"/>
          <w:sz w:val="19"/>
        </w:rPr>
        <w:t>"functional replacement cost", </w:t>
      </w:r>
      <w:r>
        <w:rPr>
          <w:color w:val="282828"/>
          <w:spacing w:val="-2"/>
          <w:sz w:val="19"/>
        </w:rPr>
        <w:t>then:</w:t>
      </w:r>
    </w:p>
    <w:p>
      <w:pPr>
        <w:pStyle w:val="ListParagraph"/>
        <w:numPr>
          <w:ilvl w:val="2"/>
          <w:numId w:val="1"/>
        </w:numPr>
        <w:tabs>
          <w:tab w:pos="681" w:val="left" w:leader="none"/>
          <w:tab w:pos="683" w:val="left" w:leader="none"/>
        </w:tabs>
        <w:spacing w:line="230" w:lineRule="auto" w:before="72" w:after="0"/>
        <w:ind w:left="683" w:right="115" w:hanging="339"/>
        <w:jc w:val="both"/>
        <w:rPr>
          <w:b/>
          <w:color w:val="282828"/>
          <w:sz w:val="18"/>
        </w:rPr>
      </w:pPr>
      <w:r>
        <w:rPr>
          <w:color w:val="282828"/>
          <w:sz w:val="19"/>
        </w:rPr>
        <w:t>We will pay no more than the actual cash value of the damage until replacement is complete. Once replacement is complete, we will settle the</w:t>
      </w:r>
      <w:r>
        <w:rPr>
          <w:color w:val="282828"/>
          <w:spacing w:val="23"/>
          <w:sz w:val="19"/>
        </w:rPr>
        <w:t> </w:t>
      </w:r>
      <w:r>
        <w:rPr>
          <w:color w:val="282828"/>
          <w:sz w:val="19"/>
        </w:rPr>
        <w:t>loss</w:t>
      </w:r>
      <w:r>
        <w:rPr>
          <w:color w:val="282828"/>
          <w:spacing w:val="25"/>
          <w:sz w:val="19"/>
        </w:rPr>
        <w:t> </w:t>
      </w:r>
      <w:r>
        <w:rPr>
          <w:color w:val="282828"/>
          <w:sz w:val="19"/>
        </w:rPr>
        <w:t>according</w:t>
      </w:r>
      <w:r>
        <w:rPr>
          <w:color w:val="282828"/>
          <w:spacing w:val="39"/>
          <w:sz w:val="19"/>
        </w:rPr>
        <w:t> </w:t>
      </w:r>
      <w:r>
        <w:rPr>
          <w:color w:val="282828"/>
          <w:sz w:val="19"/>
        </w:rPr>
        <w:t>to</w:t>
      </w:r>
      <w:r>
        <w:rPr>
          <w:color w:val="282828"/>
          <w:spacing w:val="21"/>
          <w:sz w:val="19"/>
        </w:rPr>
        <w:t> </w:t>
      </w:r>
      <w:r>
        <w:rPr>
          <w:color w:val="282828"/>
          <w:sz w:val="19"/>
        </w:rPr>
        <w:t>the</w:t>
      </w:r>
      <w:r>
        <w:rPr>
          <w:color w:val="282828"/>
          <w:spacing w:val="26"/>
          <w:sz w:val="19"/>
        </w:rPr>
        <w:t> </w:t>
      </w:r>
      <w:r>
        <w:rPr>
          <w:color w:val="282828"/>
          <w:sz w:val="19"/>
        </w:rPr>
        <w:t>provisions</w:t>
      </w:r>
      <w:r>
        <w:rPr>
          <w:color w:val="282828"/>
          <w:spacing w:val="40"/>
          <w:sz w:val="19"/>
        </w:rPr>
        <w:t> </w:t>
      </w:r>
      <w:r>
        <w:rPr>
          <w:color w:val="282828"/>
          <w:sz w:val="19"/>
        </w:rPr>
        <w:t>of</w:t>
      </w:r>
    </w:p>
    <w:p>
      <w:pPr>
        <w:spacing w:line="213" w:lineRule="exact" w:before="0"/>
        <w:ind w:left="690" w:right="0" w:firstLine="0"/>
        <w:jc w:val="both"/>
        <w:rPr>
          <w:sz w:val="19"/>
        </w:rPr>
      </w:pPr>
      <w:r>
        <w:rPr>
          <w:rFonts w:ascii="Times New Roman"/>
          <w:b/>
          <w:color w:val="282828"/>
          <w:sz w:val="20"/>
        </w:rPr>
        <w:t>2.a.</w:t>
      </w:r>
      <w:r>
        <w:rPr>
          <w:rFonts w:ascii="Times New Roman"/>
          <w:b/>
          <w:color w:val="282828"/>
          <w:spacing w:val="15"/>
          <w:sz w:val="20"/>
        </w:rPr>
        <w:t> </w:t>
      </w:r>
      <w:r>
        <w:rPr>
          <w:color w:val="282828"/>
          <w:sz w:val="19"/>
        </w:rPr>
        <w:t>and</w:t>
      </w:r>
      <w:r>
        <w:rPr>
          <w:color w:val="282828"/>
          <w:spacing w:val="12"/>
          <w:sz w:val="19"/>
        </w:rPr>
        <w:t> </w:t>
      </w:r>
      <w:r>
        <w:rPr>
          <w:rFonts w:ascii="Times New Roman"/>
          <w:b/>
          <w:color w:val="282828"/>
          <w:sz w:val="20"/>
        </w:rPr>
        <w:t>2.c.</w:t>
      </w:r>
      <w:r>
        <w:rPr>
          <w:rFonts w:ascii="Times New Roman"/>
          <w:b/>
          <w:color w:val="282828"/>
          <w:spacing w:val="8"/>
          <w:sz w:val="20"/>
        </w:rPr>
        <w:t> </w:t>
      </w:r>
      <w:r>
        <w:rPr>
          <w:color w:val="282828"/>
          <w:spacing w:val="-2"/>
          <w:sz w:val="19"/>
        </w:rPr>
        <w:t>above.</w:t>
      </w:r>
    </w:p>
    <w:p>
      <w:pPr>
        <w:spacing w:after="0" w:line="213" w:lineRule="exact"/>
        <w:jc w:val="both"/>
        <w:rPr>
          <w:sz w:val="19"/>
        </w:rPr>
        <w:sectPr>
          <w:type w:val="continuous"/>
          <w:pgSz w:w="12240" w:h="15840"/>
          <w:pgMar w:header="0" w:footer="914" w:top="1340" w:bottom="1100" w:left="1260" w:right="1200"/>
          <w:cols w:num="2" w:equalWidth="0">
            <w:col w:w="4708" w:space="869"/>
            <w:col w:w="4203"/>
          </w:cols>
        </w:sectPr>
      </w:pPr>
    </w:p>
    <w:p>
      <w:pPr>
        <w:pStyle w:val="BodyText"/>
        <w:spacing w:line="228" w:lineRule="auto" w:before="88"/>
        <w:ind w:left="1203" w:right="7" w:hanging="3"/>
      </w:pPr>
      <w:r>
        <w:rPr>
          <w:color w:val="282828"/>
        </w:rPr>
        <w:t>However,</w:t>
      </w:r>
      <w:r>
        <w:rPr>
          <w:color w:val="282828"/>
          <w:spacing w:val="-14"/>
        </w:rPr>
        <w:t> </w:t>
      </w:r>
      <w:r>
        <w:rPr>
          <w:color w:val="282828"/>
        </w:rPr>
        <w:t>if</w:t>
      </w:r>
      <w:r>
        <w:rPr>
          <w:color w:val="282828"/>
          <w:spacing w:val="-13"/>
        </w:rPr>
        <w:t> </w:t>
      </w:r>
      <w:r>
        <w:rPr>
          <w:color w:val="282828"/>
        </w:rPr>
        <w:t>the</w:t>
      </w:r>
      <w:r>
        <w:rPr>
          <w:color w:val="282828"/>
          <w:spacing w:val="-13"/>
        </w:rPr>
        <w:t> </w:t>
      </w:r>
      <w:r>
        <w:rPr>
          <w:color w:val="282828"/>
        </w:rPr>
        <w:t>cost</w:t>
      </w:r>
      <w:r>
        <w:rPr>
          <w:color w:val="282828"/>
          <w:spacing w:val="-13"/>
        </w:rPr>
        <w:t> </w:t>
      </w:r>
      <w:r>
        <w:rPr>
          <w:color w:val="282828"/>
        </w:rPr>
        <w:t>to</w:t>
      </w:r>
      <w:r>
        <w:rPr>
          <w:color w:val="282828"/>
          <w:spacing w:val="-13"/>
        </w:rPr>
        <w:t> </w:t>
      </w:r>
      <w:r>
        <w:rPr>
          <w:color w:val="282828"/>
        </w:rPr>
        <w:t>functionally</w:t>
      </w:r>
      <w:r>
        <w:rPr>
          <w:color w:val="282828"/>
          <w:spacing w:val="-9"/>
        </w:rPr>
        <w:t> </w:t>
      </w:r>
      <w:r>
        <w:rPr>
          <w:color w:val="282828"/>
        </w:rPr>
        <w:t>repair the damage is both:</w:t>
      </w:r>
    </w:p>
    <w:p>
      <w:pPr>
        <w:pStyle w:val="BodyText"/>
        <w:spacing w:line="223" w:lineRule="auto" w:before="83"/>
        <w:ind w:left="1486" w:hanging="341"/>
      </w:pPr>
      <w:r>
        <w:rPr>
          <w:color w:val="282828"/>
        </w:rPr>
        <w:t>(a) Less than 5% of the amount of insurance in this policy on the building; and</w:t>
      </w:r>
    </w:p>
    <w:p>
      <w:pPr>
        <w:pStyle w:val="BodyText"/>
        <w:spacing w:before="57"/>
        <w:ind w:left="1136"/>
      </w:pPr>
      <w:r>
        <w:rPr>
          <w:rFonts w:ascii="Times New Roman"/>
          <w:b/>
          <w:color w:val="282828"/>
          <w:sz w:val="21"/>
        </w:rPr>
        <w:t>{b)</w:t>
      </w:r>
      <w:r>
        <w:rPr>
          <w:rFonts w:ascii="Times New Roman"/>
          <w:b/>
          <w:color w:val="282828"/>
          <w:spacing w:val="37"/>
          <w:sz w:val="21"/>
        </w:rPr>
        <w:t> </w:t>
      </w:r>
      <w:r>
        <w:rPr>
          <w:color w:val="282828"/>
        </w:rPr>
        <w:t>Less</w:t>
      </w:r>
      <w:r>
        <w:rPr>
          <w:color w:val="282828"/>
          <w:spacing w:val="-14"/>
        </w:rPr>
        <w:t> </w:t>
      </w:r>
      <w:r>
        <w:rPr>
          <w:color w:val="282828"/>
        </w:rPr>
        <w:t>than</w:t>
      </w:r>
      <w:r>
        <w:rPr>
          <w:color w:val="282828"/>
          <w:spacing w:val="-10"/>
        </w:rPr>
        <w:t> </w:t>
      </w:r>
      <w:r>
        <w:rPr>
          <w:color w:val="282828"/>
          <w:spacing w:val="-2"/>
        </w:rPr>
        <w:t>$2,500;</w:t>
      </w:r>
    </w:p>
    <w:p>
      <w:pPr>
        <w:pStyle w:val="BodyText"/>
        <w:spacing w:line="230" w:lineRule="auto"/>
        <w:ind w:left="1208" w:right="3" w:hanging="3"/>
      </w:pPr>
      <w:r>
        <w:rPr>
          <w:color w:val="282828"/>
        </w:rPr>
        <w:t>we will settle the loss according to the provisions of </w:t>
      </w:r>
      <w:r>
        <w:rPr>
          <w:b/>
          <w:color w:val="282828"/>
          <w:sz w:val="18"/>
        </w:rPr>
        <w:t>2.a. </w:t>
      </w:r>
      <w:r>
        <w:rPr>
          <w:color w:val="282828"/>
        </w:rPr>
        <w:t>and </w:t>
      </w:r>
      <w:r>
        <w:rPr>
          <w:b/>
          <w:color w:val="282828"/>
          <w:sz w:val="18"/>
        </w:rPr>
        <w:t>2.c. </w:t>
      </w:r>
      <w:r>
        <w:rPr>
          <w:color w:val="282828"/>
        </w:rPr>
        <w:t>above whether</w:t>
      </w:r>
      <w:r>
        <w:rPr>
          <w:color w:val="282828"/>
          <w:spacing w:val="-7"/>
        </w:rPr>
        <w:t> </w:t>
      </w:r>
      <w:r>
        <w:rPr>
          <w:color w:val="282828"/>
        </w:rPr>
        <w:t>or</w:t>
      </w:r>
      <w:r>
        <w:rPr>
          <w:color w:val="282828"/>
          <w:spacing w:val="-8"/>
        </w:rPr>
        <w:t> </w:t>
      </w:r>
      <w:r>
        <w:rPr>
          <w:color w:val="282828"/>
        </w:rPr>
        <w:t>not</w:t>
      </w:r>
      <w:r>
        <w:rPr>
          <w:color w:val="282828"/>
          <w:spacing w:val="-10"/>
        </w:rPr>
        <w:t> </w:t>
      </w:r>
      <w:r>
        <w:rPr>
          <w:color w:val="282828"/>
        </w:rPr>
        <w:t>replacement is</w:t>
      </w:r>
      <w:r>
        <w:rPr>
          <w:color w:val="282828"/>
          <w:spacing w:val="-14"/>
        </w:rPr>
        <w:t> </w:t>
      </w:r>
      <w:r>
        <w:rPr>
          <w:color w:val="282828"/>
        </w:rPr>
        <w:t>complete.</w:t>
      </w: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228" w:lineRule="auto" w:before="88" w:after="0"/>
        <w:ind w:left="1541" w:right="213" w:hanging="343"/>
        <w:jc w:val="both"/>
        <w:rPr>
          <w:b/>
          <w:color w:val="282828"/>
          <w:sz w:val="18"/>
        </w:rPr>
      </w:pPr>
      <w:r>
        <w:rPr/>
        <w:br w:type="column"/>
      </w:r>
      <w:r>
        <w:rPr>
          <w:color w:val="282828"/>
          <w:sz w:val="19"/>
        </w:rPr>
        <w:t>You may disregard the "functional replacement cost" loss settlement provisions and make claim under </w:t>
      </w:r>
      <w:r>
        <w:rPr>
          <w:color w:val="282828"/>
          <w:sz w:val="19"/>
        </w:rPr>
        <w:t>this policy for loss to buildings on an actual cash value basis.</w:t>
      </w:r>
    </w:p>
    <w:p>
      <w:pPr>
        <w:pStyle w:val="BodyText"/>
        <w:spacing w:line="228" w:lineRule="auto" w:before="77"/>
        <w:ind w:left="1536" w:right="201" w:hanging="3"/>
      </w:pPr>
      <w:r>
        <w:rPr>
          <w:color w:val="282828"/>
        </w:rPr>
        <w:t>You may then make claim for any additional liability according to the provisions of this Condition </w:t>
      </w:r>
      <w:r>
        <w:rPr>
          <w:b/>
          <w:color w:val="282828"/>
          <w:sz w:val="18"/>
        </w:rPr>
        <w:t>D. </w:t>
      </w:r>
      <w:r>
        <w:rPr>
          <w:color w:val="282828"/>
        </w:rPr>
        <w:t>Loss Settlement, provided you notify us, within</w:t>
      </w:r>
      <w:r>
        <w:rPr>
          <w:color w:val="282828"/>
          <w:spacing w:val="-6"/>
        </w:rPr>
        <w:t> </w:t>
      </w:r>
      <w:r>
        <w:rPr>
          <w:color w:val="282828"/>
        </w:rPr>
        <w:t>180</w:t>
      </w:r>
      <w:r>
        <w:rPr>
          <w:color w:val="282828"/>
          <w:spacing w:val="-1"/>
        </w:rPr>
        <w:t> </w:t>
      </w:r>
      <w:r>
        <w:rPr>
          <w:color w:val="282828"/>
        </w:rPr>
        <w:t>days after the date of</w:t>
      </w:r>
      <w:r>
        <w:rPr>
          <w:color w:val="282828"/>
          <w:spacing w:val="-7"/>
        </w:rPr>
        <w:t> </w:t>
      </w:r>
      <w:r>
        <w:rPr>
          <w:color w:val="282828"/>
        </w:rPr>
        <w:t>loss, of your intent to repair or replace the damaged building.</w:t>
      </w:r>
    </w:p>
    <w:p>
      <w:pPr>
        <w:pStyle w:val="BodyText"/>
        <w:spacing w:before="71"/>
        <w:ind w:left="414"/>
      </w:pPr>
      <w:r>
        <w:rPr>
          <w:color w:val="282828"/>
        </w:rPr>
        <w:t>All</w:t>
      </w:r>
      <w:r>
        <w:rPr>
          <w:color w:val="282828"/>
          <w:spacing w:val="-13"/>
        </w:rPr>
        <w:t> </w:t>
      </w:r>
      <w:r>
        <w:rPr>
          <w:color w:val="282828"/>
        </w:rPr>
        <w:t>other</w:t>
      </w:r>
      <w:r>
        <w:rPr>
          <w:color w:val="282828"/>
          <w:spacing w:val="-2"/>
        </w:rPr>
        <w:t> </w:t>
      </w:r>
      <w:r>
        <w:rPr>
          <w:color w:val="282828"/>
        </w:rPr>
        <w:t>provisions</w:t>
      </w:r>
      <w:r>
        <w:rPr>
          <w:color w:val="282828"/>
          <w:spacing w:val="6"/>
        </w:rPr>
        <w:t> </w:t>
      </w:r>
      <w:r>
        <w:rPr>
          <w:color w:val="282828"/>
        </w:rPr>
        <w:t>of</w:t>
      </w:r>
      <w:r>
        <w:rPr>
          <w:color w:val="282828"/>
          <w:spacing w:val="-13"/>
        </w:rPr>
        <w:t> </w:t>
      </w:r>
      <w:r>
        <w:rPr>
          <w:color w:val="282828"/>
        </w:rPr>
        <w:t>this</w:t>
      </w:r>
      <w:r>
        <w:rPr>
          <w:color w:val="282828"/>
          <w:spacing w:val="-13"/>
        </w:rPr>
        <w:t> </w:t>
      </w:r>
      <w:r>
        <w:rPr>
          <w:color w:val="282828"/>
        </w:rPr>
        <w:t>policy</w:t>
      </w:r>
      <w:r>
        <w:rPr>
          <w:color w:val="282828"/>
          <w:spacing w:val="-7"/>
        </w:rPr>
        <w:t> </w:t>
      </w:r>
      <w:r>
        <w:rPr>
          <w:color w:val="282828"/>
          <w:spacing w:val="-2"/>
        </w:rPr>
        <w:t>apply.</w:t>
      </w:r>
    </w:p>
    <w:sectPr>
      <w:footerReference w:type="default" r:id="rId6"/>
      <w:pgSz w:w="12240" w:h="15840"/>
      <w:pgMar w:header="0" w:footer="914" w:top="1660" w:bottom="1100" w:left="1260" w:right="1200"/>
      <w:cols w:num="2" w:equalWidth="0">
        <w:col w:w="4594" w:space="40"/>
        <w:col w:w="51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2878162</wp:posOffset>
              </wp:positionH>
              <wp:positionV relativeFrom="page">
                <wp:posOffset>9338214</wp:posOffset>
              </wp:positionV>
              <wp:extent cx="2109470" cy="1606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0947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  <w:jc w:val="left"/>
                          </w:pPr>
                          <w:r>
                            <w:rPr>
                              <w:color w:val="383838"/>
                            </w:rPr>
                            <w:t>©</w:t>
                          </w:r>
                          <w:r>
                            <w:rPr>
                              <w:color w:val="383838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383838"/>
                            </w:rPr>
                            <w:t>Insuranee</w:t>
                          </w:r>
                          <w:r>
                            <w:rPr>
                              <w:color w:val="383838"/>
                              <w:spacing w:val="-13"/>
                            </w:rPr>
                            <w:t> </w:t>
                          </w:r>
                          <w:r>
                            <w:rPr>
                              <w:color w:val="383838"/>
                            </w:rPr>
                            <w:t>Services Office,</w:t>
                          </w:r>
                          <w:r>
                            <w:rPr>
                              <w:color w:val="383838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383838"/>
                            </w:rPr>
                            <w:t>Inc.,</w:t>
                          </w:r>
                          <w:r>
                            <w:rPr>
                              <w:color w:val="383838"/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383838"/>
                              <w:spacing w:val="-4"/>
                            </w:rPr>
                            <w:t>2010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6.626999pt;margin-top:735.29248pt;width:166.1pt;height:12.65pt;mso-position-horizontal-relative:page;mso-position-vertical-relative:page;z-index:-157777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  <w:jc w:val="left"/>
                    </w:pPr>
                    <w:r>
                      <w:rPr>
                        <w:color w:val="383838"/>
                      </w:rPr>
                      <w:t>©</w:t>
                    </w:r>
                    <w:r>
                      <w:rPr>
                        <w:color w:val="383838"/>
                        <w:spacing w:val="-14"/>
                      </w:rPr>
                      <w:t> </w:t>
                    </w:r>
                    <w:r>
                      <w:rPr>
                        <w:color w:val="383838"/>
                      </w:rPr>
                      <w:t>Insuranee</w:t>
                    </w:r>
                    <w:r>
                      <w:rPr>
                        <w:color w:val="383838"/>
                        <w:spacing w:val="-13"/>
                      </w:rPr>
                      <w:t> </w:t>
                    </w:r>
                    <w:r>
                      <w:rPr>
                        <w:color w:val="383838"/>
                      </w:rPr>
                      <w:t>Services Office,</w:t>
                    </w:r>
                    <w:r>
                      <w:rPr>
                        <w:color w:val="383838"/>
                        <w:spacing w:val="-14"/>
                      </w:rPr>
                      <w:t> </w:t>
                    </w:r>
                    <w:r>
                      <w:rPr>
                        <w:color w:val="383838"/>
                      </w:rPr>
                      <w:t>Inc.,</w:t>
                    </w:r>
                    <w:r>
                      <w:rPr>
                        <w:color w:val="383838"/>
                        <w:spacing w:val="-8"/>
                      </w:rPr>
                      <w:t> </w:t>
                    </w:r>
                    <w:r>
                      <w:rPr>
                        <w:color w:val="383838"/>
                        <w:spacing w:val="-4"/>
                      </w:rPr>
                      <w:t>2010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879513</wp:posOffset>
              </wp:positionH>
              <wp:positionV relativeFrom="page">
                <wp:posOffset>9343969</wp:posOffset>
              </wp:positionV>
              <wp:extent cx="879475" cy="1536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7947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82828"/>
                              <w:w w:val="110"/>
                              <w:sz w:val="18"/>
                            </w:rPr>
                            <w:t>HO</w:t>
                          </w:r>
                          <w:r>
                            <w:rPr>
                              <w:b/>
                              <w:color w:val="282828"/>
                              <w:spacing w:val="-12"/>
                              <w:w w:val="1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82828"/>
                              <w:w w:val="110"/>
                              <w:sz w:val="18"/>
                            </w:rPr>
                            <w:t>05</w:t>
                          </w:r>
                          <w:r>
                            <w:rPr>
                              <w:b/>
                              <w:color w:val="282828"/>
                              <w:spacing w:val="-12"/>
                              <w:w w:val="1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82828"/>
                              <w:w w:val="110"/>
                              <w:sz w:val="18"/>
                            </w:rPr>
                            <w:t>31</w:t>
                          </w:r>
                          <w:r>
                            <w:rPr>
                              <w:b/>
                              <w:color w:val="282828"/>
                              <w:spacing w:val="-13"/>
                              <w:w w:val="1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82828"/>
                              <w:spacing w:val="-4"/>
                              <w:w w:val="110"/>
                              <w:sz w:val="18"/>
                            </w:rPr>
                            <w:t>0511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253029pt;margin-top:735.745667pt;width:69.25pt;height:12.1pt;mso-position-horizontal-relative:page;mso-position-vertical-relative:page;z-index:-1577728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82828"/>
                        <w:w w:val="110"/>
                        <w:sz w:val="18"/>
                      </w:rPr>
                      <w:t>HO</w:t>
                    </w:r>
                    <w:r>
                      <w:rPr>
                        <w:b/>
                        <w:color w:val="282828"/>
                        <w:spacing w:val="-12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282828"/>
                        <w:w w:val="110"/>
                        <w:sz w:val="18"/>
                      </w:rPr>
                      <w:t>05</w:t>
                    </w:r>
                    <w:r>
                      <w:rPr>
                        <w:b/>
                        <w:color w:val="282828"/>
                        <w:spacing w:val="-12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282828"/>
                        <w:w w:val="110"/>
                        <w:sz w:val="18"/>
                      </w:rPr>
                      <w:t>31</w:t>
                    </w:r>
                    <w:r>
                      <w:rPr>
                        <w:b/>
                        <w:color w:val="282828"/>
                        <w:spacing w:val="-13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282828"/>
                        <w:spacing w:val="-4"/>
                        <w:w w:val="110"/>
                        <w:sz w:val="18"/>
                      </w:rPr>
                      <w:t>0511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6282936</wp:posOffset>
              </wp:positionH>
              <wp:positionV relativeFrom="page">
                <wp:posOffset>9340918</wp:posOffset>
              </wp:positionV>
              <wp:extent cx="664845" cy="1536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48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82828"/>
                              <w:w w:val="105"/>
                              <w:sz w:val="18"/>
                            </w:rPr>
                            <w:t>Page 1</w:t>
                          </w:r>
                          <w:r>
                            <w:rPr>
                              <w:b/>
                              <w:color w:val="282828"/>
                              <w:spacing w:val="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82828"/>
                              <w:w w:val="105"/>
                              <w:sz w:val="18"/>
                            </w:rPr>
                            <w:t>of </w:t>
                          </w:r>
                          <w:r>
                            <w:rPr>
                              <w:b/>
                              <w:color w:val="282828"/>
                              <w:spacing w:val="-10"/>
                              <w:w w:val="105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4.719391pt;margin-top:735.505371pt;width:52.35pt;height:12.1pt;mso-position-horizontal-relative:page;mso-position-vertical-relative:page;z-index:-1577676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t>Page 1</w:t>
                    </w:r>
                    <w:r>
                      <w:rPr>
                        <w:b/>
                        <w:color w:val="282828"/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t>of </w:t>
                    </w:r>
                    <w:r>
                      <w:rPr>
                        <w:b/>
                        <w:color w:val="282828"/>
                        <w:spacing w:val="-10"/>
                        <w:w w:val="105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2835430</wp:posOffset>
              </wp:positionH>
              <wp:positionV relativeFrom="page">
                <wp:posOffset>9338214</wp:posOffset>
              </wp:positionV>
              <wp:extent cx="2102485" cy="1606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0248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  <w:jc w:val="left"/>
                          </w:pPr>
                          <w:r>
                            <w:rPr>
                              <w:color w:val="282828"/>
                              <w:sz w:val="18"/>
                            </w:rPr>
                            <w:t>©</w:t>
                          </w:r>
                          <w:r>
                            <w:rPr>
                              <w:color w:val="282828"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color w:val="282828"/>
                            </w:rPr>
                            <w:t>Insurance</w:t>
                          </w:r>
                          <w:r>
                            <w:rPr>
                              <w:color w:val="282828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282828"/>
                            </w:rPr>
                            <w:t>Services</w:t>
                          </w:r>
                          <w:r>
                            <w:rPr>
                              <w:color w:val="282828"/>
                              <w:spacing w:val="2"/>
                            </w:rPr>
                            <w:t> </w:t>
                          </w:r>
                          <w:r>
                            <w:rPr>
                              <w:color w:val="282828"/>
                            </w:rPr>
                            <w:t>Office,</w:t>
                          </w:r>
                          <w:r>
                            <w:rPr>
                              <w:color w:val="282828"/>
                              <w:spacing w:val="-13"/>
                            </w:rPr>
                            <w:t> </w:t>
                          </w:r>
                          <w:r>
                            <w:rPr>
                              <w:color w:val="282828"/>
                            </w:rPr>
                            <w:t>Inc.,</w:t>
                          </w:r>
                          <w:r>
                            <w:rPr>
                              <w:color w:val="282828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282828"/>
                              <w:spacing w:val="-4"/>
                            </w:rPr>
                            <w:t>2010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3.262207pt;margin-top:735.29248pt;width:165.55pt;height:12.65pt;mso-position-horizontal-relative:page;mso-position-vertical-relative:page;z-index:-1577625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  <w:jc w:val="left"/>
                    </w:pPr>
                    <w:r>
                      <w:rPr>
                        <w:color w:val="282828"/>
                        <w:sz w:val="18"/>
                      </w:rPr>
                      <w:t>©</w:t>
                    </w:r>
                    <w:r>
                      <w:rPr>
                        <w:color w:val="282828"/>
                        <w:spacing w:val="-13"/>
                        <w:sz w:val="18"/>
                      </w:rPr>
                      <w:t> </w:t>
                    </w:r>
                    <w:r>
                      <w:rPr>
                        <w:color w:val="282828"/>
                      </w:rPr>
                      <w:t>Insurance</w:t>
                    </w:r>
                    <w:r>
                      <w:rPr>
                        <w:color w:val="282828"/>
                        <w:spacing w:val="-3"/>
                      </w:rPr>
                      <w:t> </w:t>
                    </w:r>
                    <w:r>
                      <w:rPr>
                        <w:color w:val="282828"/>
                      </w:rPr>
                      <w:t>Services</w:t>
                    </w:r>
                    <w:r>
                      <w:rPr>
                        <w:color w:val="282828"/>
                        <w:spacing w:val="2"/>
                      </w:rPr>
                      <w:t> </w:t>
                    </w:r>
                    <w:r>
                      <w:rPr>
                        <w:color w:val="282828"/>
                      </w:rPr>
                      <w:t>Office,</w:t>
                    </w:r>
                    <w:r>
                      <w:rPr>
                        <w:color w:val="282828"/>
                        <w:spacing w:val="-13"/>
                      </w:rPr>
                      <w:t> </w:t>
                    </w:r>
                    <w:r>
                      <w:rPr>
                        <w:color w:val="282828"/>
                      </w:rPr>
                      <w:t>Inc.,</w:t>
                    </w:r>
                    <w:r>
                      <w:rPr>
                        <w:color w:val="282828"/>
                        <w:spacing w:val="-5"/>
                      </w:rPr>
                      <w:t> </w:t>
                    </w:r>
                    <w:r>
                      <w:rPr>
                        <w:color w:val="282828"/>
                        <w:spacing w:val="-4"/>
                      </w:rPr>
                      <w:t>2010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852038</wp:posOffset>
              </wp:positionH>
              <wp:positionV relativeFrom="page">
                <wp:posOffset>9343969</wp:posOffset>
              </wp:positionV>
              <wp:extent cx="658495" cy="15367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584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82828"/>
                              <w:w w:val="105"/>
                              <w:sz w:val="18"/>
                            </w:rPr>
                            <w:t>Page</w:t>
                          </w:r>
                          <w:r>
                            <w:rPr>
                              <w:b/>
                              <w:color w:val="282828"/>
                              <w:spacing w:val="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82828"/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color w:val="282828"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82828"/>
                              <w:w w:val="105"/>
                              <w:sz w:val="18"/>
                            </w:rPr>
                            <w:t>of </w:t>
                          </w:r>
                          <w:r>
                            <w:rPr>
                              <w:b/>
                              <w:color w:val="282828"/>
                              <w:spacing w:val="-10"/>
                              <w:w w:val="105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7.089638pt;margin-top:735.745667pt;width:51.85pt;height:12.1pt;mso-position-horizontal-relative:page;mso-position-vertical-relative:page;z-index:-1577574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t>Page</w:t>
                    </w:r>
                    <w:r>
                      <w:rPr>
                        <w:b/>
                        <w:color w:val="282828"/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t>2</w:t>
                    </w:r>
                    <w:r>
                      <w:rPr>
                        <w:b/>
                        <w:color w:val="282828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t>of </w:t>
                    </w:r>
                    <w:r>
                      <w:rPr>
                        <w:b/>
                        <w:color w:val="282828"/>
                        <w:spacing w:val="-10"/>
                        <w:w w:val="105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6020396</wp:posOffset>
              </wp:positionH>
              <wp:positionV relativeFrom="page">
                <wp:posOffset>9343969</wp:posOffset>
              </wp:positionV>
              <wp:extent cx="879475" cy="1536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7947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82828"/>
                              <w:w w:val="110"/>
                              <w:sz w:val="18"/>
                            </w:rPr>
                            <w:t>HO</w:t>
                          </w:r>
                          <w:r>
                            <w:rPr>
                              <w:b/>
                              <w:color w:val="282828"/>
                              <w:spacing w:val="-14"/>
                              <w:w w:val="1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82828"/>
                              <w:w w:val="110"/>
                              <w:sz w:val="18"/>
                            </w:rPr>
                            <w:t>05</w:t>
                          </w:r>
                          <w:r>
                            <w:rPr>
                              <w:b/>
                              <w:color w:val="282828"/>
                              <w:spacing w:val="-10"/>
                              <w:w w:val="1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82828"/>
                              <w:w w:val="110"/>
                              <w:sz w:val="18"/>
                            </w:rPr>
                            <w:t>31</w:t>
                          </w:r>
                          <w:r>
                            <w:rPr>
                              <w:b/>
                              <w:color w:val="282828"/>
                              <w:spacing w:val="-9"/>
                              <w:w w:val="1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82828"/>
                              <w:spacing w:val="-4"/>
                              <w:w w:val="110"/>
                              <w:sz w:val="18"/>
                            </w:rPr>
                            <w:t>0511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4.046997pt;margin-top:735.745667pt;width:69.25pt;height:12.1pt;mso-position-horizontal-relative:page;mso-position-vertical-relative:page;z-index:-15775232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82828"/>
                        <w:w w:val="110"/>
                        <w:sz w:val="18"/>
                      </w:rPr>
                      <w:t>HO</w:t>
                    </w:r>
                    <w:r>
                      <w:rPr>
                        <w:b/>
                        <w:color w:val="282828"/>
                        <w:spacing w:val="-14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282828"/>
                        <w:w w:val="110"/>
                        <w:sz w:val="18"/>
                      </w:rPr>
                      <w:t>05</w:t>
                    </w:r>
                    <w:r>
                      <w:rPr>
                        <w:b/>
                        <w:color w:val="282828"/>
                        <w:spacing w:val="-10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282828"/>
                        <w:w w:val="110"/>
                        <w:sz w:val="18"/>
                      </w:rPr>
                      <w:t>31</w:t>
                    </w:r>
                    <w:r>
                      <w:rPr>
                        <w:b/>
                        <w:color w:val="282828"/>
                        <w:spacing w:val="-9"/>
                        <w:w w:val="110"/>
                        <w:sz w:val="18"/>
                      </w:rPr>
                      <w:t> </w:t>
                    </w:r>
                    <w:r>
                      <w:rPr>
                        <w:b/>
                        <w:color w:val="282828"/>
                        <w:spacing w:val="-4"/>
                        <w:w w:val="110"/>
                        <w:sz w:val="18"/>
                      </w:rPr>
                      <w:t>0511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697" w:hanging="275"/>
        <w:jc w:val="left"/>
      </w:pPr>
      <w:rPr>
        <w:rFonts w:hint="default" w:ascii="Arial" w:hAnsi="Arial" w:eastAsia="Arial" w:cs="Arial"/>
        <w:b/>
        <w:bCs/>
        <w:i w:val="0"/>
        <w:iCs w:val="0"/>
        <w:color w:val="282828"/>
        <w:spacing w:val="-1"/>
        <w:w w:val="106"/>
        <w:sz w:val="18"/>
        <w:szCs w:val="1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82" w:hanging="259"/>
        <w:jc w:val="right"/>
      </w:pPr>
      <w:rPr>
        <w:rFonts w:hint="default"/>
        <w:spacing w:val="-1"/>
        <w:w w:val="10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683" w:hanging="339"/>
        <w:jc w:val="right"/>
      </w:pPr>
      <w:rPr>
        <w:rFonts w:hint="default"/>
        <w:spacing w:val="-1"/>
        <w:w w:val="105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5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54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7"/>
      <w:jc w:val="both"/>
    </w:pPr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3"/>
      <w:ind w:left="664" w:right="715"/>
      <w:jc w:val="center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4"/>
      <w:ind w:left="375" w:right="44" w:hanging="339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4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16DB40CC9F74C80416D01A504B97A" ma:contentTypeVersion="1" ma:contentTypeDescription="Create a new document." ma:contentTypeScope="" ma:versionID="40ed8eb99acf8fedab06f6d8a48b0e0e">
  <xsd:schema xmlns:xsd="http://www.w3.org/2001/XMLSchema" xmlns:xs="http://www.w3.org/2001/XMLSchema" xmlns:p="http://schemas.microsoft.com/office/2006/metadata/properties" xmlns:ns2="d384f426-e3f8-4a36-b5cf-4f1019171168" targetNamespace="http://schemas.microsoft.com/office/2006/metadata/properties" ma:root="true" ma:fieldsID="cf300e210dce14d6b37d03376825e117" ns2:_="">
    <xsd:import namespace="d384f426-e3f8-4a36-b5cf-4f101917116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f426-e3f8-4a36-b5cf-4f1019171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EB3A92-2D13-4537-B690-029E6E25335C}"/>
</file>

<file path=customXml/itemProps2.xml><?xml version="1.0" encoding="utf-8"?>
<ds:datastoreItem xmlns:ds="http://schemas.openxmlformats.org/officeDocument/2006/customXml" ds:itemID="{14365187-BC96-4B89-A639-E162E108541D}"/>
</file>

<file path=customXml/itemProps3.xml><?xml version="1.0" encoding="utf-8"?>
<ds:datastoreItem xmlns:ds="http://schemas.openxmlformats.org/officeDocument/2006/customXml" ds:itemID="{2E7272B1-CBBA-4681-BAD5-40AF74A5BDDB}"/>
</file>

<file path=customXml/itemProps4.xml><?xml version="1.0" encoding="utf-8"?>
<ds:datastoreItem xmlns:ds="http://schemas.openxmlformats.org/officeDocument/2006/customXml" ds:itemID="{AC82B25E-EEE9-464A-BE30-2FFF1ED3E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2025-01-14T15:34:48Z</dcterms:created>
  <dcterms:modified xsi:type="dcterms:W3CDTF">2025-01-14T15:34:48Z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Canon iR-ADV 4725  PDF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PSL 1.3e for Canon</vt:lpwstr>
  </property>
  <property fmtid="{D5CDD505-2E9C-101B-9397-08002B2CF9AE}" pid="6" name="ContentTypeId">
    <vt:lpwstr>0x0101005FE16DB40CC9F74C80416D01A504B97A</vt:lpwstr>
  </property>
  <property fmtid="{D5CDD505-2E9C-101B-9397-08002B2CF9AE}" pid="7" name="_dlc_DocIdItemGuid">
    <vt:lpwstr>3acdd471-1de4-4b98-9f32-8273afdc9c8c</vt:lpwstr>
  </property>
</Properties>
</file>